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E4E4E4" w:sz="6" w:space="15"/>
        </w:pBdr>
        <w:jc w:val="center"/>
        <w:outlineLvl w:val="1"/>
        <w:rPr>
          <w:rFonts w:cs="宋体" w:asciiTheme="minorEastAsia" w:hAnsiTheme="minorEastAsia"/>
          <w:color w:val="333333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szCs w:val="32"/>
        </w:rPr>
        <w:t>关于人保投控官网运维服务项目拟采用单一来源方式采购的公示</w:t>
      </w:r>
    </w:p>
    <w:p>
      <w:pPr>
        <w:widowControl/>
        <w:spacing w:line="540" w:lineRule="atLeast"/>
        <w:ind w:firstLine="480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根据</w:t>
      </w:r>
      <w:r>
        <w:fldChar w:fldCharType="begin"/>
      </w:r>
      <w:r>
        <w:instrText xml:space="preserve"> HYPERLINK "http://www.piccinvest.com/piccinvest/home.html" </w:instrText>
      </w:r>
      <w:r>
        <w:fldChar w:fldCharType="separate"/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人保投资控股有限公司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fldChar w:fldCharType="end"/>
      </w:r>
      <w:r>
        <w:rPr>
          <w:rFonts w:cs="宋体" w:asciiTheme="minorEastAsia" w:hAnsiTheme="minorEastAsia"/>
          <w:color w:val="333333"/>
          <w:kern w:val="0"/>
          <w:sz w:val="30"/>
          <w:szCs w:val="30"/>
        </w:rPr>
        <w:t>分散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采购管理相关制度规定，现将相关单一来源采购内容公示如下：</w:t>
      </w:r>
    </w:p>
    <w:p>
      <w:pPr>
        <w:widowControl/>
        <w:spacing w:line="540" w:lineRule="atLeast"/>
        <w:ind w:firstLine="480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一、项目名称：人保投控官网运维服务项目</w:t>
      </w:r>
    </w:p>
    <w:p>
      <w:pPr>
        <w:widowControl/>
        <w:spacing w:line="540" w:lineRule="atLeast"/>
        <w:ind w:firstLine="480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二、单一来源供应商：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lang w:val="en-US" w:eastAsia="zh-CN"/>
        </w:rPr>
        <w:t>北京分形科技有限公司</w:t>
      </w:r>
    </w:p>
    <w:p>
      <w:pPr>
        <w:widowControl/>
        <w:spacing w:line="540" w:lineRule="atLeast"/>
        <w:ind w:firstLine="480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三、公示期间：自公示发布之日起3日</w:t>
      </w:r>
      <w:bookmarkStart w:id="0" w:name="_GoBack"/>
      <w:bookmarkEnd w:id="0"/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内，有关单位和个人如对以上项目采用单一来源采购方式有异议，请在公告有效期内以书面形式与公示联系人联系。</w:t>
      </w:r>
    </w:p>
    <w:p>
      <w:pPr>
        <w:widowControl/>
        <w:spacing w:line="540" w:lineRule="atLeast"/>
        <w:ind w:firstLine="480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四、公示联系人</w:t>
      </w:r>
    </w:p>
    <w:p>
      <w:pPr>
        <w:widowControl/>
        <w:spacing w:line="540" w:lineRule="atLeast"/>
        <w:ind w:firstLine="480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lang w:val="en-US" w:eastAsia="zh-CN"/>
        </w:rPr>
        <w:t>尹珅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 xml:space="preserve">     </w:t>
      </w:r>
      <w:r>
        <w:fldChar w:fldCharType="begin"/>
      </w:r>
      <w:r>
        <w:instrText xml:space="preserve"> HYPERLINK "mailto:zhangsan@picc.com.cn" </w:instrText>
      </w:r>
      <w:r>
        <w:fldChar w:fldCharType="separate"/>
      </w:r>
      <w:r>
        <w:rPr>
          <w:rStyle w:val="6"/>
          <w:rFonts w:hint="eastAsia" w:cs="宋体" w:asciiTheme="minorEastAsia" w:hAnsiTheme="minorEastAsia"/>
          <w:kern w:val="0"/>
          <w:sz w:val="30"/>
          <w:szCs w:val="30"/>
          <w:lang w:val="en-US" w:eastAsia="zh-CN"/>
        </w:rPr>
        <w:t>yinshen</w:t>
      </w:r>
      <w:r>
        <w:rPr>
          <w:rStyle w:val="6"/>
          <w:rFonts w:hint="eastAsia" w:cs="宋体" w:asciiTheme="minorEastAsia" w:hAnsiTheme="minorEastAsia"/>
          <w:kern w:val="0"/>
          <w:sz w:val="30"/>
          <w:szCs w:val="30"/>
        </w:rPr>
        <w:t>@picc.com.cn</w:t>
      </w:r>
      <w:r>
        <w:rPr>
          <w:rStyle w:val="6"/>
          <w:rFonts w:hint="eastAsia" w:cs="宋体" w:asciiTheme="minorEastAsia" w:hAnsiTheme="minorEastAsia"/>
          <w:kern w:val="0"/>
          <w:sz w:val="30"/>
          <w:szCs w:val="30"/>
        </w:rPr>
        <w:fldChar w:fldCharType="end"/>
      </w:r>
    </w:p>
    <w:p>
      <w:pPr>
        <w:widowControl/>
        <w:spacing w:line="540" w:lineRule="atLeast"/>
        <w:ind w:firstLine="480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</w:p>
    <w:p>
      <w:pPr>
        <w:widowControl/>
        <w:spacing w:line="540" w:lineRule="atLeast"/>
        <w:ind w:firstLine="480"/>
        <w:jc w:val="right"/>
        <w:rPr>
          <w:rFonts w:hint="eastAsia" w:cs="宋体" w:asciiTheme="minorEastAsia" w:hAnsiTheme="minorEastAsia"/>
          <w:color w:val="333333"/>
          <w:kern w:val="0"/>
          <w:sz w:val="30"/>
          <w:szCs w:val="30"/>
        </w:rPr>
      </w:pPr>
      <w:r>
        <w:fldChar w:fldCharType="begin"/>
      </w:r>
      <w:r>
        <w:instrText xml:space="preserve"> HYPERLINK "http://www.piccinvest.com/piccinvest/home.html" </w:instrText>
      </w:r>
      <w:r>
        <w:fldChar w:fldCharType="separate"/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t>人保投资控股有限公司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</w:rPr>
        <w:fldChar w:fldCharType="end"/>
      </w:r>
    </w:p>
    <w:p>
      <w:pPr>
        <w:widowControl/>
        <w:spacing w:line="540" w:lineRule="atLeast"/>
        <w:jc w:val="right"/>
        <w:rPr>
          <w:rFonts w:hint="eastAsia" w:cs="宋体" w:asciiTheme="minorEastAsia" w:hAnsiTheme="minorEastAsia"/>
          <w:color w:val="333333"/>
          <w:kern w:val="0"/>
          <w:sz w:val="30"/>
          <w:szCs w:val="30"/>
          <w:highlight w:val="none"/>
        </w:rPr>
      </w:pPr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highlight w:val="none"/>
        </w:rPr>
        <w:t>202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highlight w:val="none"/>
          <w:lang w:val="en-US" w:eastAsia="zh-CN"/>
        </w:rPr>
        <w:t>2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highlight w:val="none"/>
        </w:rPr>
        <w:t>年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highlight w:val="none"/>
          <w:lang w:val="en-US" w:eastAsia="zh-CN"/>
        </w:rPr>
        <w:t>5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highlight w:val="none"/>
        </w:rPr>
        <w:t>月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highlight w:val="none"/>
          <w:lang w:val="en-US" w:eastAsia="zh-CN"/>
        </w:rPr>
        <w:t>21</w:t>
      </w:r>
      <w:r>
        <w:rPr>
          <w:rFonts w:hint="eastAsia" w:cs="宋体" w:asciiTheme="minorEastAsia" w:hAnsiTheme="minorEastAsia"/>
          <w:color w:val="333333"/>
          <w:kern w:val="0"/>
          <w:sz w:val="30"/>
          <w:szCs w:val="30"/>
          <w:highlight w:val="none"/>
        </w:rPr>
        <w:t>日</w:t>
      </w:r>
    </w:p>
    <w:p>
      <w:pPr>
        <w:rPr>
          <w:rFonts w:asciiTheme="minorEastAsia" w:hAnsi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2C7"/>
    <w:rsid w:val="000807BA"/>
    <w:rsid w:val="00322392"/>
    <w:rsid w:val="003E20C3"/>
    <w:rsid w:val="005900CA"/>
    <w:rsid w:val="0079032F"/>
    <w:rsid w:val="009B2B6F"/>
    <w:rsid w:val="00B24F49"/>
    <w:rsid w:val="00BC50F2"/>
    <w:rsid w:val="00C316CD"/>
    <w:rsid w:val="00D21260"/>
    <w:rsid w:val="00D3600A"/>
    <w:rsid w:val="00E43A5B"/>
    <w:rsid w:val="00EB22C7"/>
    <w:rsid w:val="1DDC218F"/>
    <w:rsid w:val="268B6BF5"/>
    <w:rsid w:val="2D9A274A"/>
    <w:rsid w:val="55AD3399"/>
    <w:rsid w:val="778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标题 2 Char"/>
    <w:basedOn w:val="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342</Characters>
  <Lines>2</Lines>
  <Paragraphs>1</Paragraphs>
  <TotalTime>1</TotalTime>
  <ScaleCrop>false</ScaleCrop>
  <LinksUpToDate>false</LinksUpToDate>
  <CharactersWithSpaces>401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2021-11-01T09:12:00Z</dcterms:created>
  <dc:creator>张淳淳</dc:creator>
  <cp:lastModifiedBy>尹珅</cp:lastModifiedBy>
  <dcterms:modified xsi:type="dcterms:W3CDTF">2022-06-17T07:35:54Z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