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1920" w:hanging="1920" w:hangingChars="6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关于人保投控-江西时代产业执行案诉讼服务采购项目拟采用单一来源方式采购的公示</w:t>
      </w:r>
    </w:p>
    <w:p>
      <w:pPr>
        <w:widowControl/>
        <w:spacing w:line="540" w:lineRule="atLeast"/>
        <w:ind w:firstLine="480"/>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根据</w:t>
      </w:r>
      <w:r>
        <w:fldChar w:fldCharType="begin"/>
      </w:r>
      <w:r>
        <w:instrText xml:space="preserve"> HYPERLINK "http://www.piccinvest.com/piccinvest/home.html" </w:instrText>
      </w:r>
      <w:r>
        <w:fldChar w:fldCharType="separate"/>
      </w:r>
      <w:r>
        <w:rPr>
          <w:rFonts w:hint="eastAsia" w:cs="宋体" w:asciiTheme="minorEastAsia" w:hAnsiTheme="minorEastAsia"/>
          <w:color w:val="333333"/>
          <w:kern w:val="0"/>
          <w:sz w:val="30"/>
          <w:szCs w:val="30"/>
        </w:rPr>
        <w:t>人保投资控股有限公司</w:t>
      </w:r>
      <w:r>
        <w:rPr>
          <w:rFonts w:hint="eastAsia" w:cs="宋体" w:asciiTheme="minorEastAsia" w:hAnsiTheme="minorEastAsia"/>
          <w:color w:val="333333"/>
          <w:kern w:val="0"/>
          <w:sz w:val="30"/>
          <w:szCs w:val="30"/>
        </w:rPr>
        <w:fldChar w:fldCharType="end"/>
      </w:r>
      <w:r>
        <w:rPr>
          <w:rFonts w:cs="宋体" w:asciiTheme="minorEastAsia" w:hAnsiTheme="minorEastAsia"/>
          <w:color w:val="333333"/>
          <w:kern w:val="0"/>
          <w:sz w:val="30"/>
          <w:szCs w:val="30"/>
        </w:rPr>
        <w:t>分散</w:t>
      </w:r>
      <w:r>
        <w:rPr>
          <w:rFonts w:hint="eastAsia" w:cs="宋体" w:asciiTheme="minorEastAsia" w:hAnsiTheme="minorEastAsia"/>
          <w:color w:val="333333"/>
          <w:kern w:val="0"/>
          <w:sz w:val="30"/>
          <w:szCs w:val="30"/>
        </w:rPr>
        <w:t>采购管理相关制度规定，现将相关单一来源采购内容公示如下：</w:t>
      </w:r>
    </w:p>
    <w:p>
      <w:pPr>
        <w:widowControl/>
        <w:spacing w:line="540" w:lineRule="atLeast"/>
        <w:ind w:firstLine="480"/>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一、项目名称：人</w:t>
      </w:r>
      <w:bookmarkStart w:id="0" w:name="_GoBack"/>
      <w:bookmarkEnd w:id="0"/>
      <w:r>
        <w:rPr>
          <w:rFonts w:hint="eastAsia" w:cs="宋体" w:asciiTheme="minorEastAsia" w:hAnsiTheme="minorEastAsia"/>
          <w:color w:val="333333"/>
          <w:kern w:val="0"/>
          <w:sz w:val="30"/>
          <w:szCs w:val="30"/>
        </w:rPr>
        <w:t>保投控-江西时代产业执行案诉讼专项服务采购项目</w:t>
      </w:r>
    </w:p>
    <w:p>
      <w:pPr>
        <w:widowControl/>
        <w:spacing w:line="540" w:lineRule="atLeast"/>
        <w:ind w:firstLine="480"/>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二、单一来源供应商：江西华昌律师事务所</w:t>
      </w:r>
    </w:p>
    <w:p>
      <w:pPr>
        <w:widowControl/>
        <w:spacing w:line="540" w:lineRule="atLeast"/>
        <w:ind w:firstLine="480"/>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三、公示期间：自公示发布之日起3日内，有关单位和个人如对以上项目采用单一来源采购方式有异议，请在公告有效期内以书面形式与公示联系人联系。</w:t>
      </w:r>
    </w:p>
    <w:p>
      <w:pPr>
        <w:widowControl/>
        <w:spacing w:line="540" w:lineRule="atLeast"/>
        <w:ind w:firstLine="480"/>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四、公示联系人</w:t>
      </w:r>
    </w:p>
    <w:p>
      <w:pPr>
        <w:widowControl/>
        <w:spacing w:line="540" w:lineRule="atLeast"/>
        <w:ind w:firstLine="480"/>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 xml:space="preserve">董强     </w:t>
      </w:r>
      <w:r>
        <w:fldChar w:fldCharType="begin"/>
      </w:r>
      <w:r>
        <w:instrText xml:space="preserve"> HYPERLINK "mailto:dongqiang10@picc.com.cn" </w:instrText>
      </w:r>
      <w:r>
        <w:fldChar w:fldCharType="separate"/>
      </w:r>
      <w:r>
        <w:rPr>
          <w:rStyle w:val="8"/>
          <w:rFonts w:cs="宋体" w:asciiTheme="minorEastAsia" w:hAnsiTheme="minorEastAsia"/>
          <w:kern w:val="0"/>
          <w:sz w:val="30"/>
          <w:szCs w:val="30"/>
        </w:rPr>
        <w:t>dongqiang10</w:t>
      </w:r>
      <w:r>
        <w:rPr>
          <w:rStyle w:val="8"/>
          <w:rFonts w:hint="eastAsia" w:cs="宋体" w:asciiTheme="minorEastAsia" w:hAnsiTheme="minorEastAsia"/>
          <w:kern w:val="0"/>
          <w:sz w:val="30"/>
          <w:szCs w:val="30"/>
        </w:rPr>
        <w:t>@picc.com.cn</w:t>
      </w:r>
      <w:r>
        <w:rPr>
          <w:rStyle w:val="8"/>
          <w:rFonts w:hint="eastAsia" w:cs="宋体" w:asciiTheme="minorEastAsia" w:hAnsiTheme="minorEastAsia"/>
          <w:kern w:val="0"/>
          <w:sz w:val="30"/>
          <w:szCs w:val="30"/>
        </w:rPr>
        <w:fldChar w:fldCharType="end"/>
      </w:r>
    </w:p>
    <w:p>
      <w:pPr>
        <w:widowControl/>
        <w:spacing w:line="540" w:lineRule="atLeast"/>
        <w:ind w:firstLine="480"/>
        <w:rPr>
          <w:rFonts w:cs="宋体" w:asciiTheme="minorEastAsia" w:hAnsiTheme="minorEastAsia"/>
          <w:color w:val="333333"/>
          <w:kern w:val="0"/>
          <w:sz w:val="30"/>
          <w:szCs w:val="30"/>
        </w:rPr>
      </w:pPr>
    </w:p>
    <w:p>
      <w:pPr>
        <w:widowControl/>
        <w:spacing w:line="540" w:lineRule="atLeast"/>
        <w:ind w:firstLine="480"/>
        <w:jc w:val="right"/>
        <w:rPr>
          <w:rFonts w:cs="宋体" w:asciiTheme="minorEastAsia" w:hAnsiTheme="minorEastAsia"/>
          <w:color w:val="333333"/>
          <w:kern w:val="0"/>
          <w:sz w:val="30"/>
          <w:szCs w:val="30"/>
        </w:rPr>
      </w:pPr>
      <w:r>
        <w:fldChar w:fldCharType="begin"/>
      </w:r>
      <w:r>
        <w:instrText xml:space="preserve"> HYPERLINK "http://www.piccinvest.com/piccinvest/home.html" </w:instrText>
      </w:r>
      <w:r>
        <w:fldChar w:fldCharType="separate"/>
      </w:r>
      <w:r>
        <w:rPr>
          <w:rFonts w:hint="eastAsia" w:cs="宋体" w:asciiTheme="minorEastAsia" w:hAnsiTheme="minorEastAsia"/>
          <w:color w:val="333333"/>
          <w:kern w:val="0"/>
          <w:sz w:val="30"/>
          <w:szCs w:val="30"/>
        </w:rPr>
        <w:t>人保投资控股有限公司</w:t>
      </w:r>
      <w:r>
        <w:rPr>
          <w:rFonts w:hint="eastAsia" w:cs="宋体" w:asciiTheme="minorEastAsia" w:hAnsiTheme="minorEastAsia"/>
          <w:color w:val="333333"/>
          <w:kern w:val="0"/>
          <w:sz w:val="30"/>
          <w:szCs w:val="30"/>
        </w:rPr>
        <w:fldChar w:fldCharType="end"/>
      </w:r>
    </w:p>
    <w:p>
      <w:pPr>
        <w:widowControl/>
        <w:spacing w:line="540" w:lineRule="atLeast"/>
        <w:jc w:val="right"/>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202</w:t>
      </w:r>
      <w:r>
        <w:rPr>
          <w:rFonts w:cs="宋体" w:asciiTheme="minorEastAsia" w:hAnsiTheme="minorEastAsia"/>
          <w:color w:val="333333"/>
          <w:kern w:val="0"/>
          <w:sz w:val="30"/>
          <w:szCs w:val="30"/>
        </w:rPr>
        <w:t>2</w:t>
      </w:r>
      <w:r>
        <w:rPr>
          <w:rFonts w:hint="eastAsia" w:cs="宋体" w:asciiTheme="minorEastAsia" w:hAnsiTheme="minorEastAsia"/>
          <w:color w:val="333333"/>
          <w:kern w:val="0"/>
          <w:sz w:val="30"/>
          <w:szCs w:val="30"/>
        </w:rPr>
        <w:t>年</w:t>
      </w:r>
      <w:r>
        <w:rPr>
          <w:rFonts w:hint="eastAsia" w:cs="宋体" w:asciiTheme="minorEastAsia" w:hAnsiTheme="minorEastAsia"/>
          <w:color w:val="333333"/>
          <w:kern w:val="0"/>
          <w:sz w:val="30"/>
          <w:szCs w:val="30"/>
          <w:lang w:val="en-US" w:eastAsia="zh-CN"/>
        </w:rPr>
        <w:t>8</w:t>
      </w:r>
      <w:r>
        <w:rPr>
          <w:rFonts w:hint="eastAsia" w:cs="宋体" w:asciiTheme="minorEastAsia" w:hAnsiTheme="minorEastAsia"/>
          <w:color w:val="333333"/>
          <w:kern w:val="0"/>
          <w:sz w:val="30"/>
          <w:szCs w:val="30"/>
        </w:rPr>
        <w:t>月</w:t>
      </w:r>
      <w:r>
        <w:rPr>
          <w:rFonts w:hint="eastAsia" w:cs="宋体" w:asciiTheme="minorEastAsia" w:hAnsiTheme="minorEastAsia"/>
          <w:color w:val="333333"/>
          <w:kern w:val="0"/>
          <w:sz w:val="30"/>
          <w:szCs w:val="30"/>
          <w:lang w:val="en-US" w:eastAsia="zh-CN"/>
        </w:rPr>
        <w:t>5</w:t>
      </w:r>
      <w:r>
        <w:rPr>
          <w:rFonts w:hint="eastAsia" w:cs="宋体" w:asciiTheme="minorEastAsia" w:hAnsiTheme="minorEastAsia"/>
          <w:color w:val="333333"/>
          <w:kern w:val="0"/>
          <w:sz w:val="30"/>
          <w:szCs w:val="30"/>
        </w:rPr>
        <w:t>日</w:t>
      </w:r>
    </w:p>
    <w:p>
      <w:pPr>
        <w:rPr>
          <w:rFonts w:asciiTheme="minorEastAsia" w:hAnsi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22C7"/>
    <w:rsid w:val="000322E8"/>
    <w:rsid w:val="000807BA"/>
    <w:rsid w:val="00084F33"/>
    <w:rsid w:val="003201DD"/>
    <w:rsid w:val="00322392"/>
    <w:rsid w:val="00347058"/>
    <w:rsid w:val="003B47D9"/>
    <w:rsid w:val="003E20C3"/>
    <w:rsid w:val="004263FC"/>
    <w:rsid w:val="00495E33"/>
    <w:rsid w:val="004C30CD"/>
    <w:rsid w:val="005900CA"/>
    <w:rsid w:val="00597471"/>
    <w:rsid w:val="005D350A"/>
    <w:rsid w:val="00626B21"/>
    <w:rsid w:val="0065170E"/>
    <w:rsid w:val="006842F8"/>
    <w:rsid w:val="006D0960"/>
    <w:rsid w:val="00773F58"/>
    <w:rsid w:val="0079032F"/>
    <w:rsid w:val="0087577D"/>
    <w:rsid w:val="008A10ED"/>
    <w:rsid w:val="00956A91"/>
    <w:rsid w:val="009B2B6F"/>
    <w:rsid w:val="00B24F49"/>
    <w:rsid w:val="00BB06AA"/>
    <w:rsid w:val="00BC50F2"/>
    <w:rsid w:val="00C316CD"/>
    <w:rsid w:val="00C96610"/>
    <w:rsid w:val="00D21260"/>
    <w:rsid w:val="00D3600A"/>
    <w:rsid w:val="00DB5625"/>
    <w:rsid w:val="00E43A5B"/>
    <w:rsid w:val="00EB22C7"/>
    <w:rsid w:val="00FC0655"/>
    <w:rsid w:val="00FF2AFB"/>
    <w:rsid w:val="24DB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uiPriority w:val="99"/>
    <w:rPr>
      <w:color w:val="0000FF" w:themeColor="hyperlink"/>
      <w:u w:val="single"/>
    </w:rPr>
  </w:style>
  <w:style w:type="character" w:customStyle="1" w:styleId="9">
    <w:name w:val="标题 2 Char"/>
    <w:basedOn w:val="7"/>
    <w:link w:val="2"/>
    <w:uiPriority w:val="9"/>
    <w:rPr>
      <w:rFonts w:ascii="宋体" w:hAnsi="宋体" w:eastAsia="宋体" w:cs="宋体"/>
      <w:b/>
      <w:bCs/>
      <w:kern w:val="0"/>
      <w:sz w:val="36"/>
      <w:szCs w:val="36"/>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Words>
  <Characters>572</Characters>
  <Lines>4</Lines>
  <Paragraphs>1</Paragraphs>
  <TotalTime>37</TotalTime>
  <ScaleCrop>false</ScaleCrop>
  <LinksUpToDate>false</LinksUpToDate>
  <CharactersWithSpaces>671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2021-11-01T09:12:00Z</dcterms:created>
  <dc:creator>张淳淳</dc:creator>
  <cp:lastModifiedBy>王秋利</cp:lastModifiedBy>
  <dcterms:modified xsi:type="dcterms:W3CDTF">2022-08-05T10:12:34Z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6525F8C2A5194062AFDD27288B305284</vt:lpwstr>
  </property>
</Properties>
</file>