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仿宋" w:eastAsia="方正小标宋简体"/>
          <w:bCs/>
          <w:sz w:val="44"/>
          <w:szCs w:val="44"/>
          <w:highlight w:val="none"/>
          <w:lang w:eastAsia="zh-CN"/>
        </w:rPr>
      </w:pPr>
      <w:r>
        <w:rPr>
          <w:rFonts w:hint="eastAsia" w:ascii="方正小标宋简体" w:hAnsi="仿宋" w:eastAsia="方正小标宋简体"/>
          <w:bCs/>
          <w:sz w:val="44"/>
          <w:szCs w:val="44"/>
          <w:highlight w:val="none"/>
          <w:lang w:val="en-US" w:eastAsia="zh-CN"/>
        </w:rPr>
        <w:t>公司下属机构2023-2024年常法服务</w:t>
      </w:r>
      <w:r>
        <w:rPr>
          <w:rFonts w:ascii="方正小标宋简体" w:hAnsi="仿宋" w:eastAsia="方正小标宋简体"/>
          <w:bCs/>
          <w:sz w:val="44"/>
          <w:szCs w:val="44"/>
          <w:highlight w:val="none"/>
        </w:rPr>
        <w:t>项目中选结果公</w:t>
      </w:r>
      <w:r>
        <w:rPr>
          <w:rFonts w:hint="eastAsia" w:ascii="方正小标宋简体" w:hAnsi="仿宋" w:eastAsia="方正小标宋简体"/>
          <w:bCs/>
          <w:sz w:val="44"/>
          <w:szCs w:val="44"/>
          <w:highlight w:val="none"/>
          <w:lang w:val="en-US" w:eastAsia="zh-CN"/>
        </w:rPr>
        <w:t>示</w:t>
      </w:r>
    </w:p>
    <w:p>
      <w:pPr>
        <w:spacing w:line="560" w:lineRule="exact"/>
        <w:jc w:val="left"/>
        <w:rPr>
          <w:rFonts w:ascii="仿宋" w:hAnsi="仿宋" w:eastAsia="仿宋"/>
          <w:sz w:val="24"/>
        </w:rPr>
      </w:pPr>
    </w:p>
    <w:p>
      <w:pPr>
        <w:pStyle w:val="14"/>
        <w:numPr>
          <w:ilvl w:val="0"/>
          <w:numId w:val="0"/>
        </w:numPr>
        <w:spacing w:line="560" w:lineRule="exact"/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公司下属机构2023-2024年常法服务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</w:t>
      </w:r>
    </w:p>
    <w:p>
      <w:pPr>
        <w:spacing w:line="560" w:lineRule="exact"/>
        <w:ind w:firstLine="320" w:firstLineChars="1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二、采购方式：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竞争性磋商</w:t>
      </w:r>
    </w:p>
    <w:p>
      <w:pPr>
        <w:spacing w:line="560" w:lineRule="exact"/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三、发布公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p>
      <w:pPr>
        <w:spacing w:line="560" w:lineRule="exact"/>
        <w:ind w:left="959" w:leftChars="152" w:hanging="640" w:hanging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本项目确定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名中选人为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人保投资控股有限公司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下属机构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2023-2024年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常年法律顾问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服务</w:t>
      </w:r>
    </w:p>
    <w:p>
      <w:pPr>
        <w:spacing w:line="560" w:lineRule="exact"/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五、中选人信息</w:t>
      </w:r>
    </w:p>
    <w:tbl>
      <w:tblPr>
        <w:tblStyle w:val="6"/>
        <w:tblW w:w="78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1006"/>
        <w:gridCol w:w="3805"/>
        <w:gridCol w:w="17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2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子公司名称</w:t>
            </w:r>
          </w:p>
        </w:tc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中选家数</w:t>
            </w:r>
          </w:p>
        </w:tc>
        <w:tc>
          <w:tcPr>
            <w:tcW w:w="3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最终报价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（万元，含税）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12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人保运营</w:t>
            </w:r>
          </w:p>
        </w:tc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北京市鑫诺律师事务所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北京中银律师事务所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人保不动产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北京市中伦文德律师事务所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人保养投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北京市尚公律师事务所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29.2</w:t>
            </w:r>
          </w:p>
        </w:tc>
      </w:tr>
    </w:tbl>
    <w:p>
      <w:pPr>
        <w:numPr>
          <w:ilvl w:val="0"/>
          <w:numId w:val="0"/>
        </w:numPr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联系方式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采购人：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人保投资控股有限公司</w:t>
      </w:r>
    </w:p>
    <w:p>
      <w:pPr>
        <w:spacing w:line="360" w:lineRule="auto"/>
        <w:ind w:firstLine="640" w:firstLineChars="200"/>
        <w:textAlignment w:val="baseline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张淳淳</w:t>
      </w:r>
    </w:p>
    <w:p>
      <w:pPr>
        <w:spacing w:line="360" w:lineRule="auto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010-</w:t>
      </w:r>
      <w:r>
        <w:rPr>
          <w:rFonts w:hint="eastAsia" w:ascii="仿宋_GB2312" w:hAnsi="仿宋_GB2312" w:eastAsia="仿宋_GB2312" w:cs="仿宋_GB2312"/>
          <w:sz w:val="32"/>
          <w:szCs w:val="32"/>
        </w:rPr>
        <w:t>6900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9852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zhangchunchun</w:t>
      </w:r>
      <w:r>
        <w:rPr>
          <w:rFonts w:hint="eastAsia" w:ascii="仿宋_GB2312" w:hAnsi="仿宋_GB2312" w:eastAsia="仿宋_GB2312" w:cs="仿宋_GB2312"/>
          <w:sz w:val="32"/>
          <w:szCs w:val="32"/>
        </w:rPr>
        <w:t>@picc.com.cn</w:t>
      </w:r>
    </w:p>
    <w:p>
      <w:pPr>
        <w:spacing w:line="36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-199" w:leftChars="-95" w:right="-92" w:rightChars="-44" w:firstLine="265" w:firstLineChars="83"/>
        <w:jc w:val="righ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M4YjdiZjhhODUzYzE5ZDFiM2U1ZDNiOGExYjQ4YzIifQ=="/>
  </w:docVars>
  <w:rsids>
    <w:rsidRoot w:val="00CD661B"/>
    <w:rsid w:val="00025CD8"/>
    <w:rsid w:val="000E277A"/>
    <w:rsid w:val="0019467F"/>
    <w:rsid w:val="001B3DF3"/>
    <w:rsid w:val="001E010E"/>
    <w:rsid w:val="002407AD"/>
    <w:rsid w:val="002847F7"/>
    <w:rsid w:val="00296F3A"/>
    <w:rsid w:val="002F32EC"/>
    <w:rsid w:val="003B77B7"/>
    <w:rsid w:val="0043746A"/>
    <w:rsid w:val="00462050"/>
    <w:rsid w:val="004A2722"/>
    <w:rsid w:val="006B2729"/>
    <w:rsid w:val="006B530B"/>
    <w:rsid w:val="006F46C1"/>
    <w:rsid w:val="00755E6C"/>
    <w:rsid w:val="00786810"/>
    <w:rsid w:val="007B7CFD"/>
    <w:rsid w:val="007F68A7"/>
    <w:rsid w:val="008A64AB"/>
    <w:rsid w:val="008B2057"/>
    <w:rsid w:val="008B3FC6"/>
    <w:rsid w:val="00921C73"/>
    <w:rsid w:val="00932AB8"/>
    <w:rsid w:val="00A233E5"/>
    <w:rsid w:val="00A45DA8"/>
    <w:rsid w:val="00A56961"/>
    <w:rsid w:val="00BC1381"/>
    <w:rsid w:val="00BC5171"/>
    <w:rsid w:val="00BD5CC2"/>
    <w:rsid w:val="00BE0B51"/>
    <w:rsid w:val="00BE52FE"/>
    <w:rsid w:val="00CD661B"/>
    <w:rsid w:val="00D42528"/>
    <w:rsid w:val="00D973E7"/>
    <w:rsid w:val="00E4392C"/>
    <w:rsid w:val="00E46FBC"/>
    <w:rsid w:val="00F565C0"/>
    <w:rsid w:val="00FA00F8"/>
    <w:rsid w:val="02545F3C"/>
    <w:rsid w:val="02AD042F"/>
    <w:rsid w:val="0943757D"/>
    <w:rsid w:val="0AC03A7E"/>
    <w:rsid w:val="122B11EF"/>
    <w:rsid w:val="186A7AF1"/>
    <w:rsid w:val="1EF00D9B"/>
    <w:rsid w:val="26867E8D"/>
    <w:rsid w:val="28C50A43"/>
    <w:rsid w:val="2B0E7E8D"/>
    <w:rsid w:val="2E415B7A"/>
    <w:rsid w:val="31606701"/>
    <w:rsid w:val="317A525B"/>
    <w:rsid w:val="32547D01"/>
    <w:rsid w:val="32F50F56"/>
    <w:rsid w:val="4272034F"/>
    <w:rsid w:val="444C4A55"/>
    <w:rsid w:val="4CCD3F30"/>
    <w:rsid w:val="4D27651B"/>
    <w:rsid w:val="50655088"/>
    <w:rsid w:val="52DA7134"/>
    <w:rsid w:val="54CA07E1"/>
    <w:rsid w:val="579B4FE4"/>
    <w:rsid w:val="581F45A6"/>
    <w:rsid w:val="5C056799"/>
    <w:rsid w:val="5E9324AB"/>
    <w:rsid w:val="5F3B7D0B"/>
    <w:rsid w:val="60643D28"/>
    <w:rsid w:val="62445B43"/>
    <w:rsid w:val="63FA390A"/>
    <w:rsid w:val="68565212"/>
    <w:rsid w:val="686D78F7"/>
    <w:rsid w:val="6F590FCF"/>
    <w:rsid w:val="71623630"/>
    <w:rsid w:val="787F03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adjustRightInd w:val="0"/>
      <w:snapToGrid w:val="0"/>
      <w:spacing w:before="120" w:after="120" w:line="360" w:lineRule="auto"/>
      <w:jc w:val="left"/>
      <w:outlineLvl w:val="1"/>
    </w:pPr>
    <w:rPr>
      <w:rFonts w:ascii="宋体" w:hAnsi="Arial" w:eastAsia="仿宋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2 Char"/>
    <w:basedOn w:val="8"/>
    <w:link w:val="2"/>
    <w:qFormat/>
    <w:uiPriority w:val="0"/>
    <w:rPr>
      <w:rFonts w:ascii="宋体" w:hAnsi="Arial" w:eastAsia="仿宋"/>
      <w:b/>
      <w:sz w:val="2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39</Words>
  <Characters>226</Characters>
  <Lines>1</Lines>
  <Paragraphs>1</Paragraphs>
  <TotalTime>14</TotalTime>
  <ScaleCrop>false</ScaleCrop>
  <LinksUpToDate>false</LinksUpToDate>
  <CharactersWithSpaces>264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2021-12-10T01:33:00Z</dcterms:created>
  <dc:creator>刘宏艳</dc:creator>
  <cp:lastModifiedBy>张淳淳</cp:lastModifiedBy>
  <cp:lastPrinted>2023-05-06T07:53:00Z</cp:lastPrinted>
  <dcterms:modified xsi:type="dcterms:W3CDTF">2023-05-26T03:50:55Z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9BB6551C77084E28BE8F982E36DB8A3F</vt:lpwstr>
  </property>
</Properties>
</file>