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公司下属机构2023-2024年常法服务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项目中选结果公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4"/>
        <w:numPr>
          <w:ilvl w:val="0"/>
          <w:numId w:val="0"/>
        </w:num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公司下属机构2023-2024年常法服务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</w:t>
      </w:r>
    </w:p>
    <w:p>
      <w:pPr>
        <w:spacing w:line="560" w:lineRule="exact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ind w:left="959" w:leftChars="152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人保投资控股有限公司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下属机构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2023-2024年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常年法律顾问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服务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五、中选人信息</w:t>
      </w:r>
    </w:p>
    <w:tbl>
      <w:tblPr>
        <w:tblStyle w:val="6"/>
        <w:tblW w:w="78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006"/>
        <w:gridCol w:w="3805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子公司名称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中选家数</w:t>
            </w:r>
          </w:p>
        </w:tc>
        <w:tc>
          <w:tcPr>
            <w:tcW w:w="3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最终报价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（万元，含税）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人保运营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北京市鑫诺律师事务所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北京中银律师事务所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人保不动产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北京市中伦文德律师事务所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人保养投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北京市尚公律师事务所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0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5" w:type="dxa"/>
              <w:left w:w="5" w:type="dxa"/>
              <w:right w:w="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人保投资控股有限公司</w:t>
      </w:r>
    </w:p>
    <w:p>
      <w:pPr>
        <w:spacing w:line="360" w:lineRule="auto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张淳淳</w:t>
      </w:r>
    </w:p>
    <w:p>
      <w:pPr>
        <w:spacing w:line="360" w:lineRule="auto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</w:rPr>
        <w:t>6900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9852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zhangchunchun</w:t>
      </w:r>
      <w:r>
        <w:rPr>
          <w:rFonts w:hint="eastAsia" w:ascii="仿宋_GB2312" w:hAnsi="仿宋_GB2312" w:eastAsia="仿宋_GB2312" w:cs="仿宋_GB2312"/>
          <w:sz w:val="32"/>
          <w:szCs w:val="32"/>
        </w:rPr>
        <w:t>@picc.com.cn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M4YjdiZjhhODUzYzE5ZDFiM2U1ZDNiOGExYjQ4YzI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545F3C"/>
    <w:rsid w:val="02AD042F"/>
    <w:rsid w:val="0943757D"/>
    <w:rsid w:val="0AC03A7E"/>
    <w:rsid w:val="122B11EF"/>
    <w:rsid w:val="186A7AF1"/>
    <w:rsid w:val="1EF00D9B"/>
    <w:rsid w:val="26867E8D"/>
    <w:rsid w:val="28C50A43"/>
    <w:rsid w:val="2B0E7E8D"/>
    <w:rsid w:val="2E415B7A"/>
    <w:rsid w:val="31606701"/>
    <w:rsid w:val="317A525B"/>
    <w:rsid w:val="32547D01"/>
    <w:rsid w:val="32F50F56"/>
    <w:rsid w:val="4272034F"/>
    <w:rsid w:val="444C4A55"/>
    <w:rsid w:val="4CCD3F30"/>
    <w:rsid w:val="4D27651B"/>
    <w:rsid w:val="50655088"/>
    <w:rsid w:val="52DA7134"/>
    <w:rsid w:val="54CA07E1"/>
    <w:rsid w:val="579B4FE4"/>
    <w:rsid w:val="581F45A6"/>
    <w:rsid w:val="5C056799"/>
    <w:rsid w:val="5E9324AB"/>
    <w:rsid w:val="5F3B7D0B"/>
    <w:rsid w:val="60643D28"/>
    <w:rsid w:val="62445B43"/>
    <w:rsid w:val="63FA390A"/>
    <w:rsid w:val="68565212"/>
    <w:rsid w:val="686D78F7"/>
    <w:rsid w:val="6F590FCF"/>
    <w:rsid w:val="71623630"/>
    <w:rsid w:val="787F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宋体" w:hAnsi="Arial" w:eastAsia="仿宋"/>
      <w:b/>
      <w:sz w:val="2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226</Characters>
  <Lines>1</Lines>
  <Paragraphs>1</Paragraphs>
  <TotalTime>14</TotalTime>
  <ScaleCrop>false</ScaleCrop>
  <LinksUpToDate>false</LinksUpToDate>
  <CharactersWithSpaces>264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2023-05-06T07:53:00Z</cp:lastPrinted>
  <dcterms:modified xsi:type="dcterms:W3CDTF">2023-05-26T03:50:55Z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9BB6551C77084E28BE8F982E36DB8A3F</vt:lpwstr>
  </property>
</Properties>
</file>